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4aedpksg4oyr" w:id="0"/>
      <w:bookmarkEnd w:id="0"/>
      <w:r w:rsidDel="00000000" w:rsidR="00000000" w:rsidRPr="00000000">
        <w:rPr>
          <w:rtl w:val="0"/>
        </w:rPr>
        <w:t xml:space="preserve">MONO Helden - intranet bericht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De aankomende periode gaan wij MONO! Wij zijn namelijk een van de MONO-helden in de provincie Noord-Brabant. Wij roepen jou op je achter het stuur niet te laten afleiden door je mobiele telefoon, maar je aandacht bij het verkeer te houden. Rij jij al MONO?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MONO-helden</w:t>
      </w:r>
      <w:r w:rsidDel="00000000" w:rsidR="00000000" w:rsidRPr="00000000">
        <w:rPr>
          <w:rFonts w:ascii="Poppins" w:cs="Poppins" w:eastAsia="Poppins" w:hAnsi="Poppins"/>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Wij zijn als bedrijf aangesloten bij de verkeersveiligheidscampagne</w:t>
      </w:r>
      <w:r w:rsidDel="00000000" w:rsidR="00000000" w:rsidRPr="00000000">
        <w:rPr>
          <w:rFonts w:ascii="Poppins" w:cs="Poppins" w:eastAsia="Poppins" w:hAnsi="Poppins"/>
          <w:i w:val="1"/>
          <w:rtl w:val="0"/>
        </w:rPr>
        <w:t xml:space="preserve"> MONO-helden</w:t>
      </w:r>
      <w:r w:rsidDel="00000000" w:rsidR="00000000" w:rsidRPr="00000000">
        <w:rPr>
          <w:rFonts w:ascii="Poppins" w:cs="Poppins" w:eastAsia="Poppins" w:hAnsi="Poppins"/>
          <w:rtl w:val="0"/>
        </w:rPr>
        <w:t xml:space="preserve">! [Naam CEO/manager] ondertekende op [datum] de MONO belofte. [Hij/zij] verklaart hiermee ervoor te zorgen dat wij MONO gaan rijden. Om veiligheid voorop te stellen hoef je onderweg niet bereikbaar te zijn. Dat appje of telefoontje kan best even wachten. Onderweg bellen verdubbelt namelijk het risico op een ongeval. Wanneer je onderweg een berichtje leest of typt, is de kans hierop wel zes keer groter.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Zo rij jij MONO</w:t>
      </w:r>
      <w:r w:rsidDel="00000000" w:rsidR="00000000" w:rsidRPr="00000000">
        <w:rPr>
          <w:rFonts w:ascii="Poppins" w:cs="Poppins" w:eastAsia="Poppins" w:hAnsi="Poppins"/>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MONO is ongestoord onderweg zijn, met </w:t>
      </w:r>
      <w:r w:rsidDel="00000000" w:rsidR="00000000" w:rsidRPr="00000000">
        <w:rPr>
          <w:rFonts w:ascii="Poppins" w:cs="Poppins" w:eastAsia="Poppins" w:hAnsi="Poppins"/>
          <w:b w:val="1"/>
          <w:rtl w:val="0"/>
        </w:rPr>
        <w:t xml:space="preserve">NUL</w:t>
      </w:r>
      <w:r w:rsidDel="00000000" w:rsidR="00000000" w:rsidRPr="00000000">
        <w:rPr>
          <w:rFonts w:ascii="Poppins" w:cs="Poppins" w:eastAsia="Poppins" w:hAnsi="Poppins"/>
          <w:rtl w:val="0"/>
        </w:rPr>
        <w:t xml:space="preserve"> afleiding van appjes, social media of ingewikkelde navigatiebesturing. Breng jezelf niet in de verleiding, houd je ogen op de weg en zet je telefoon op MONO.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IPhone instellingen</w:t>
      </w:r>
      <w:r w:rsidDel="00000000" w:rsidR="00000000" w:rsidRPr="00000000">
        <w:rPr>
          <w:rFonts w:ascii="Poppins" w:cs="Poppins" w:eastAsia="Poppins" w:hAnsi="Poppins"/>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Heb je een iPhone? Ga naar ‘Instellingen’ en tik op ‘Niet storen’. Tik op ‘Activeer’ om te kiezen hoe je wilt dat ‘Niet storen tijdens autorijden’ wordt ingeschakeld. Je hebt hiervoor 3 opties: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E">
      <w:pPr>
        <w:numPr>
          <w:ilvl w:val="0"/>
          <w:numId w:val="1"/>
        </w:numPr>
        <w:pBdr>
          <w:top w:color="auto" w:space="0" w:sz="0" w:val="none"/>
          <w:bottom w:color="auto" w:space="0" w:sz="0" w:val="none"/>
          <w:right w:color="auto" w:space="0" w:sz="0" w:val="none"/>
          <w:between w:color="auto" w:space="0" w:sz="0" w:val="none"/>
        </w:pBdr>
        <w:ind w:left="1080" w:hanging="360"/>
        <w:rPr>
          <w:rFonts w:ascii="Poppins" w:cs="Poppins" w:eastAsia="Poppins" w:hAnsi="Poppins"/>
          <w:sz w:val="22"/>
          <w:szCs w:val="22"/>
        </w:rPr>
      </w:pPr>
      <w:r w:rsidDel="00000000" w:rsidR="00000000" w:rsidRPr="00000000">
        <w:rPr>
          <w:rFonts w:ascii="Poppins" w:cs="Poppins" w:eastAsia="Poppins" w:hAnsi="Poppins"/>
          <w:rtl w:val="0"/>
        </w:rPr>
        <w:t xml:space="preserve">Automatisch: je toestel gebruikt informatie als bewegingsdetectie en netwerkverbindingen om te voelen dat u mogelijk aan het rijden bent en schakelt de functie in.  </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ind w:left="1080" w:hanging="360"/>
        <w:rPr>
          <w:rFonts w:ascii="Poppins" w:cs="Poppins" w:eastAsia="Poppins" w:hAnsi="Poppins"/>
          <w:sz w:val="22"/>
          <w:szCs w:val="22"/>
        </w:rPr>
      </w:pPr>
      <w:r w:rsidDel="00000000" w:rsidR="00000000" w:rsidRPr="00000000">
        <w:rPr>
          <w:rFonts w:ascii="Poppins" w:cs="Poppins" w:eastAsia="Poppins" w:hAnsi="Poppins"/>
          <w:rtl w:val="0"/>
        </w:rPr>
        <w:t xml:space="preserve">Via Bluetooth in de auto: ‘Niet storen tijdens autorijden’ start wanneer je telefoon verbinding maakt met het handsfree systeem van je auto. </w:t>
      </w:r>
    </w:p>
    <w:p w:rsidR="00000000" w:rsidDel="00000000" w:rsidP="00000000" w:rsidRDefault="00000000" w:rsidRPr="00000000" w14:paraId="00000010">
      <w:pPr>
        <w:numPr>
          <w:ilvl w:val="0"/>
          <w:numId w:val="1"/>
        </w:numPr>
        <w:pBdr>
          <w:top w:color="auto" w:space="0" w:sz="0" w:val="none"/>
          <w:bottom w:color="auto" w:space="0" w:sz="0" w:val="none"/>
          <w:right w:color="auto" w:space="0" w:sz="0" w:val="none"/>
          <w:between w:color="auto" w:space="0" w:sz="0" w:val="none"/>
        </w:pBdr>
        <w:ind w:left="1080" w:hanging="360"/>
        <w:rPr>
          <w:rFonts w:ascii="Poppins" w:cs="Poppins" w:eastAsia="Poppins" w:hAnsi="Poppins"/>
          <w:sz w:val="22"/>
          <w:szCs w:val="22"/>
        </w:rPr>
      </w:pPr>
      <w:r w:rsidDel="00000000" w:rsidR="00000000" w:rsidRPr="00000000">
        <w:rPr>
          <w:rFonts w:ascii="Poppins" w:cs="Poppins" w:eastAsia="Poppins" w:hAnsi="Poppins"/>
          <w:rtl w:val="0"/>
        </w:rPr>
        <w:t xml:space="preserve">Handmatig: gebruik het bedieningspaneel om ‘Niet storen tijdens autorijden’ in te schakelen voor je de auto start.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Geef met ‘Automatisch antwoord aan’ aan wie een automatisch antwoord ontvangt wanneer ‘Niet storen tijdens autorijden’ ingeschakeld is.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Android instellingen</w:t>
      </w:r>
      <w:r w:rsidDel="00000000" w:rsidR="00000000" w:rsidRPr="00000000">
        <w:rPr>
          <w:rFonts w:ascii="Poppins" w:cs="Poppins" w:eastAsia="Poppins" w:hAnsi="Poppins"/>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Telefoons met een Android besturingssysteem hebben helaas nog geen ingebouwde instelling speciaal gericht op ongestoord autorijden. Natuurlijk kun je je telefoon gewoon op ‘Niet storen’ zetten. Een andere optie is om de AutoModus app te gebruiken. Mooi meegenomen: wanneer jij met de AutoModus app rijdt, spaar je ook nog eens voor het goede doel.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Lees meer over MONO Helden op </w:t>
      </w:r>
      <w:r w:rsidDel="00000000" w:rsidR="00000000" w:rsidRPr="00000000">
        <w:rPr>
          <w:rFonts w:ascii="Poppins" w:cs="Poppins" w:eastAsia="Poppins" w:hAnsi="Poppins"/>
          <w:highlight w:val="yellow"/>
          <w:rtl w:val="0"/>
        </w:rPr>
        <w:t xml:space="preserve">[</w:t>
      </w:r>
      <w:hyperlink r:id="rId6">
        <w:r w:rsidDel="00000000" w:rsidR="00000000" w:rsidRPr="00000000">
          <w:rPr>
            <w:rFonts w:ascii="Poppins" w:cs="Poppins" w:eastAsia="Poppins" w:hAnsi="Poppins"/>
            <w:color w:val="1155cc"/>
            <w:highlight w:val="yellow"/>
            <w:u w:val="single"/>
            <w:rtl w:val="0"/>
          </w:rPr>
          <w:t xml:space="preserve">https://www.brabantgaatvoornul.nl/campagnes/brabant+gaat+voor+nul+campagnes/2623756.aspx?t=MONO-Helden</w:t>
        </w:r>
      </w:hyperlink>
      <w:r w:rsidDel="00000000" w:rsidR="00000000" w:rsidRPr="00000000">
        <w:rPr>
          <w:rFonts w:ascii="Poppins" w:cs="Poppins" w:eastAsia="Poppins" w:hAnsi="Poppins"/>
          <w:highlight w:val="yellow"/>
          <w:rtl w:val="0"/>
        </w:rPr>
        <w:t xml:space="preserve">]</w:t>
      </w:r>
      <w:r w:rsidDel="00000000" w:rsidR="00000000" w:rsidRPr="00000000">
        <w:rPr>
          <w:rFonts w:ascii="Poppins" w:cs="Poppins" w:eastAsia="Poppins" w:hAnsi="Poppins"/>
          <w:rtl w:val="0"/>
        </w:rPr>
        <w:t xml:space="preserve"> </w:t>
      </w:r>
    </w:p>
    <w:p w:rsidR="00000000" w:rsidDel="00000000" w:rsidP="00000000" w:rsidRDefault="00000000" w:rsidRPr="00000000" w14:paraId="00000017">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940" w:right="9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Black">
    <w:embedBold w:fontKey="{00000000-0000-0000-0000-000000000000}" r:id="rId9" w:subsetted="0"/>
    <w:embedBoldItalic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142875</wp:posOffset>
          </wp:positionV>
          <wp:extent cx="7572375" cy="752475"/>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25471" l="0" r="0" t="0"/>
                  <a:stretch>
                    <a:fillRect/>
                  </a:stretch>
                </pic:blipFill>
                <pic:spPr>
                  <a:xfrm>
                    <a:off x="0" y="0"/>
                    <a:ext cx="7572375" cy="7524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099581"/>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2375" cy="109958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768399"/>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2375" cy="17683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Light" w:cs="Poppins Light" w:eastAsia="Poppins Light" w:hAnsi="Poppins Light"/>
        <w:lang w:va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0" w:before="400" w:lineRule="auto"/>
    </w:pPr>
    <w:rPr>
      <w:rFonts w:ascii="Poppins Black" w:cs="Poppins Black" w:eastAsia="Poppins Black" w:hAnsi="Poppins Black"/>
      <w:sz w:val="28"/>
      <w:szCs w:val="28"/>
    </w:rPr>
  </w:style>
  <w:style w:type="paragraph" w:styleId="Heading2">
    <w:name w:val="heading 2"/>
    <w:basedOn w:val="Normal"/>
    <w:next w:val="Normal"/>
    <w:pPr>
      <w:keepNext w:val="1"/>
      <w:keepLines w:val="1"/>
      <w:pageBreakBefore w:val="0"/>
      <w:spacing w:after="20" w:lineRule="auto"/>
    </w:pPr>
    <w:rPr>
      <w:rFonts w:ascii="Poppins SemiBold" w:cs="Poppins SemiBold" w:eastAsia="Poppins SemiBold" w:hAnsi="Poppins SemiBold"/>
      <w:sz w:val="24"/>
      <w:szCs w:val="24"/>
    </w:rPr>
  </w:style>
  <w:style w:type="paragraph" w:styleId="Heading3">
    <w:name w:val="heading 3"/>
    <w:basedOn w:val="Normal"/>
    <w:next w:val="Normal"/>
    <w:pPr>
      <w:keepNext w:val="1"/>
      <w:keepLines w:val="1"/>
      <w:pageBreakBefore w:val="0"/>
    </w:pPr>
    <w:rPr>
      <w:rFonts w:ascii="Poppins SemiBold" w:cs="Poppins SemiBold" w:eastAsia="Poppins SemiBold" w:hAnsi="Poppins SemiBold"/>
      <w:sz w:val="22"/>
      <w:szCs w:val="2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Poppins Black" w:cs="Poppins Black" w:eastAsia="Poppins Black" w:hAnsi="Poppins Black"/>
      <w:sz w:val="36"/>
      <w:szCs w:val="36"/>
    </w:rPr>
  </w:style>
  <w:style w:type="paragraph" w:styleId="Subtitle">
    <w:name w:val="Subtitle"/>
    <w:basedOn w:val="Normal"/>
    <w:next w:val="Normal"/>
    <w:pPr>
      <w:keepNext w:val="1"/>
      <w:keepLines w:val="1"/>
      <w:pageBreakBefore w:val="0"/>
      <w:spacing w:after="320" w:lineRule="auto"/>
    </w:pPr>
    <w:rPr>
      <w:rFonts w:ascii="Poppins SemiBold" w:cs="Poppins SemiBold" w:eastAsia="Poppins SemiBold" w:hAnsi="Poppins SemiBold"/>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brabantgaatvoornul.nl/campagnes/brabant+gaat+voor+nul+campagnes/2623756.aspx?t=MONO-Helden"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PoppinsBlack-boldItalic.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Black-bold.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